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10D" w:rsidRDefault="000F5BE1" w:rsidP="0093110D">
      <w:pPr>
        <w:pStyle w:val="NoSpacing"/>
        <w:jc w:val="center"/>
        <w:rPr>
          <w:b/>
        </w:rPr>
      </w:pPr>
      <w:r>
        <w:rPr>
          <w:b/>
        </w:rPr>
        <w:t>Council Minutes</w:t>
      </w:r>
    </w:p>
    <w:p w:rsidR="000F5BE1" w:rsidRPr="0093110D" w:rsidRDefault="000F5BE1" w:rsidP="0093110D">
      <w:pPr>
        <w:pStyle w:val="NoSpacing"/>
        <w:jc w:val="center"/>
        <w:rPr>
          <w:b/>
        </w:rPr>
      </w:pPr>
      <w:r>
        <w:rPr>
          <w:b/>
        </w:rPr>
        <w:t>Regular Meeting</w:t>
      </w:r>
    </w:p>
    <w:p w:rsidR="0093110D" w:rsidRDefault="0093110D" w:rsidP="0093110D">
      <w:pPr>
        <w:pStyle w:val="NoSpacing"/>
        <w:jc w:val="center"/>
        <w:rPr>
          <w:b/>
        </w:rPr>
      </w:pPr>
      <w:r w:rsidRPr="0093110D">
        <w:rPr>
          <w:b/>
        </w:rPr>
        <w:t>April 4, 2017</w:t>
      </w:r>
    </w:p>
    <w:p w:rsidR="007A3F1C" w:rsidRDefault="007A3F1C" w:rsidP="007A3F1C">
      <w:pPr>
        <w:pStyle w:val="NoSpacing"/>
      </w:pPr>
    </w:p>
    <w:p w:rsidR="007A3F1C" w:rsidRDefault="007A3F1C" w:rsidP="007A3F1C">
      <w:pPr>
        <w:pStyle w:val="NoSpacing"/>
      </w:pPr>
    </w:p>
    <w:p w:rsidR="007A3F1C" w:rsidRPr="007A3F1C" w:rsidRDefault="007A3F1C" w:rsidP="007A3F1C">
      <w:pPr>
        <w:pStyle w:val="NoSpacing"/>
      </w:pPr>
      <w:r>
        <w:t>A regular meeting of the Millen City Council was held on April 4, 2017 at 6:00P.M. in the Council Chambers at City Hall. Present were Mayor King Rocker, Council members Darrel Clifton, Robin Scott, Ed Fuller, Regina Coney and Walter Thomas. Also present were City Manager Jeff Brantley and City Attorney Hubert Reeves.</w:t>
      </w:r>
    </w:p>
    <w:p w:rsidR="0093110D" w:rsidRDefault="0093110D" w:rsidP="0093110D">
      <w:pPr>
        <w:pStyle w:val="NoSpacing"/>
        <w:jc w:val="center"/>
      </w:pPr>
    </w:p>
    <w:p w:rsidR="0093110D" w:rsidRPr="007A3F1C" w:rsidRDefault="0093110D" w:rsidP="0093110D">
      <w:pPr>
        <w:pStyle w:val="NoSpacing"/>
        <w:rPr>
          <w:b/>
        </w:rPr>
      </w:pPr>
      <w:r w:rsidRPr="007A3F1C">
        <w:rPr>
          <w:b/>
        </w:rPr>
        <w:t>Call to Order</w:t>
      </w:r>
    </w:p>
    <w:p w:rsidR="0093110D" w:rsidRDefault="007A3F1C" w:rsidP="0093110D">
      <w:pPr>
        <w:pStyle w:val="NoSpacing"/>
      </w:pPr>
      <w:r>
        <w:t>The meeting was called to order by Mayor Rocker at 6:04 P.M.</w:t>
      </w:r>
    </w:p>
    <w:p w:rsidR="007A3F1C" w:rsidRDefault="007A3F1C" w:rsidP="0093110D">
      <w:pPr>
        <w:pStyle w:val="NoSpacing"/>
      </w:pPr>
    </w:p>
    <w:p w:rsidR="0093110D" w:rsidRPr="007A3F1C" w:rsidRDefault="0093110D" w:rsidP="0093110D">
      <w:pPr>
        <w:pStyle w:val="NoSpacing"/>
        <w:rPr>
          <w:b/>
        </w:rPr>
      </w:pPr>
      <w:r w:rsidRPr="007A3F1C">
        <w:rPr>
          <w:b/>
        </w:rPr>
        <w:t xml:space="preserve"> Invocation</w:t>
      </w:r>
    </w:p>
    <w:p w:rsidR="0093110D" w:rsidRDefault="007A3F1C" w:rsidP="0093110D">
      <w:pPr>
        <w:pStyle w:val="NoSpacing"/>
      </w:pPr>
      <w:r>
        <w:t>City Attorney Reeves gave the invocation.</w:t>
      </w:r>
    </w:p>
    <w:p w:rsidR="008D1BEF" w:rsidRDefault="008D1BEF" w:rsidP="0093110D">
      <w:pPr>
        <w:pStyle w:val="NoSpacing"/>
      </w:pPr>
    </w:p>
    <w:p w:rsidR="008D1BEF" w:rsidRPr="008D1BEF" w:rsidRDefault="008D1BEF" w:rsidP="008D1BEF">
      <w:pPr>
        <w:pStyle w:val="NoSpacing"/>
        <w:rPr>
          <w:b/>
        </w:rPr>
      </w:pPr>
      <w:r>
        <w:rPr>
          <w:b/>
        </w:rPr>
        <w:t xml:space="preserve">1. </w:t>
      </w:r>
      <w:r w:rsidRPr="008D1BEF">
        <w:rPr>
          <w:b/>
        </w:rPr>
        <w:t>Audit Report briefing by Mrs. Patricia Hunter of Reddick, Riggs, and Hunter CPA’s.</w:t>
      </w:r>
    </w:p>
    <w:p w:rsidR="008D1BEF" w:rsidRPr="008D1BEF" w:rsidRDefault="008D1BEF" w:rsidP="008D1BEF">
      <w:pPr>
        <w:pStyle w:val="NoSpacing"/>
      </w:pPr>
      <w:r>
        <w:t>Ms. Patricia Hunter, City Auditor briefed Mayor and Council on the findings for the 2016 Audit. She explained the financial conditions of the City and the ending balances the City had for FY2016. Handouts of the audit were given to each member including the City Manager and City Attorney.</w:t>
      </w:r>
    </w:p>
    <w:p w:rsidR="007A3F1C" w:rsidRDefault="007A3F1C" w:rsidP="0093110D">
      <w:pPr>
        <w:pStyle w:val="NoSpacing"/>
      </w:pPr>
    </w:p>
    <w:p w:rsidR="0093110D" w:rsidRDefault="008D1BEF" w:rsidP="0093110D">
      <w:pPr>
        <w:pStyle w:val="NoSpacing"/>
      </w:pPr>
      <w:r w:rsidRPr="008D1BEF">
        <w:rPr>
          <w:b/>
        </w:rPr>
        <w:t>2</w:t>
      </w:r>
      <w:r w:rsidR="007A3F1C" w:rsidRPr="008D1BEF">
        <w:rPr>
          <w:b/>
        </w:rPr>
        <w:t>.</w:t>
      </w:r>
      <w:r w:rsidR="0093110D" w:rsidRPr="008D1BEF">
        <w:rPr>
          <w:b/>
        </w:rPr>
        <w:t xml:space="preserve"> Public Hearing – Rufus Muckerson Zoning Case for property located at 540 Old Waynesboro Rd. Recommendation of the Zoning Board is to approve a Continuance of Nonconforming Use for the property</w:t>
      </w:r>
      <w:r w:rsidR="0093110D">
        <w:t>.</w:t>
      </w:r>
    </w:p>
    <w:p w:rsidR="00B35AD6" w:rsidRDefault="008D1BEF" w:rsidP="0093110D">
      <w:pPr>
        <w:pStyle w:val="NoSpacing"/>
      </w:pPr>
      <w:r>
        <w:t xml:space="preserve">At 6:20 P.M. the Public Hearing for Rufus Muckerson’s Zoning Case was opened. City Manager </w:t>
      </w:r>
      <w:r w:rsidR="001B131D">
        <w:t xml:space="preserve">Brantley </w:t>
      </w:r>
      <w:r>
        <w:t>explained the application process and request by Mr. Muckerson for Council</w:t>
      </w:r>
      <w:r w:rsidR="001B131D">
        <w:t xml:space="preserve"> to approve the property as a Continuance of Nonconforming Use. There was no opposition </w:t>
      </w:r>
      <w:r w:rsidR="00B35AD6">
        <w:t>from the public to grant the Continuance. The Zoning Board made the recommendation to approve the Continuance of Use. The Public Hearing was closed at 6:28P.M.</w:t>
      </w:r>
    </w:p>
    <w:p w:rsidR="00B35AD6" w:rsidRDefault="00B35AD6" w:rsidP="0093110D">
      <w:pPr>
        <w:pStyle w:val="NoSpacing"/>
      </w:pPr>
    </w:p>
    <w:p w:rsidR="00B35AD6" w:rsidRDefault="00B35AD6" w:rsidP="00B35AD6">
      <w:pPr>
        <w:pStyle w:val="NoSpacing"/>
        <w:rPr>
          <w:b/>
        </w:rPr>
      </w:pPr>
      <w:r w:rsidRPr="00B35AD6">
        <w:rPr>
          <w:b/>
        </w:rPr>
        <w:t>Vote on Rufus Muckerson Zoning Case.</w:t>
      </w:r>
    </w:p>
    <w:p w:rsidR="00B35AD6" w:rsidRPr="00B35AD6" w:rsidRDefault="00B35AD6" w:rsidP="00B35AD6">
      <w:pPr>
        <w:pStyle w:val="NoSpacing"/>
      </w:pPr>
      <w:r>
        <w:t>Council member Coney made a motion, seconded by Council member Fuller to approve the recommendation of the Zoning Board to return the property located at 540 Old Waynesboro Rd to its former use by a Continuance of Nonconforming Use. The motion carried by a unanimous vote.</w:t>
      </w:r>
    </w:p>
    <w:p w:rsidR="00B35AD6" w:rsidRDefault="00B35AD6" w:rsidP="0093110D">
      <w:pPr>
        <w:pStyle w:val="NoSpacing"/>
      </w:pPr>
    </w:p>
    <w:p w:rsidR="008D4E2A" w:rsidRPr="00B35AD6" w:rsidRDefault="008D4E2A" w:rsidP="0093110D">
      <w:pPr>
        <w:pStyle w:val="NoSpacing"/>
        <w:rPr>
          <w:b/>
        </w:rPr>
      </w:pPr>
      <w:r>
        <w:t xml:space="preserve"> </w:t>
      </w:r>
      <w:r w:rsidR="008D1BEF" w:rsidRPr="00B35AD6">
        <w:rPr>
          <w:b/>
        </w:rPr>
        <w:t>3.</w:t>
      </w:r>
      <w:r w:rsidRPr="00B35AD6">
        <w:rPr>
          <w:b/>
        </w:rPr>
        <w:t xml:space="preserve"> Public Hearing -  Notice to Adopt Charter Amendment for the City of Millen to extend the period of detention which may be imposed by the Municipal Court to be consis</w:t>
      </w:r>
      <w:r w:rsidR="00301CB9" w:rsidRPr="00B35AD6">
        <w:rPr>
          <w:b/>
        </w:rPr>
        <w:t>tent with the laws of the State of Georgia.</w:t>
      </w:r>
    </w:p>
    <w:p w:rsidR="0093110D" w:rsidRDefault="00B35AD6" w:rsidP="0093110D">
      <w:pPr>
        <w:pStyle w:val="NoSpacing"/>
      </w:pPr>
      <w:r>
        <w:t xml:space="preserve">At 6:29 P.M. the Public Hearing for the Charter Amendment was opened. City Attorney explained the Amendment to all present. There being no discussion or questions from the floor Mayor Rocker closed the Public Hearing at 6:31P.M. </w:t>
      </w:r>
    </w:p>
    <w:p w:rsidR="00637B54" w:rsidRPr="00637B54" w:rsidRDefault="00637B54" w:rsidP="0093110D">
      <w:pPr>
        <w:pStyle w:val="NoSpacing"/>
        <w:rPr>
          <w:b/>
        </w:rPr>
      </w:pPr>
    </w:p>
    <w:p w:rsidR="00637B54" w:rsidRDefault="00637B54" w:rsidP="00637B54">
      <w:pPr>
        <w:pStyle w:val="NoSpacing"/>
        <w:rPr>
          <w:b/>
        </w:rPr>
      </w:pPr>
      <w:r w:rsidRPr="00637B54">
        <w:rPr>
          <w:b/>
        </w:rPr>
        <w:lastRenderedPageBreak/>
        <w:t>Approve Charter Amendment to Delete reference to the City’s Detention Center and increase detention maximum time from 90 days to 6 months to match State of Georgia Code</w:t>
      </w:r>
      <w:r>
        <w:rPr>
          <w:b/>
        </w:rPr>
        <w:t>.</w:t>
      </w:r>
    </w:p>
    <w:p w:rsidR="00637B54" w:rsidRPr="00637B54" w:rsidRDefault="00637B54" w:rsidP="00637B54">
      <w:pPr>
        <w:pStyle w:val="NoSpacing"/>
      </w:pPr>
      <w:r w:rsidRPr="00637B54">
        <w:t xml:space="preserve">A motion was made by Council member Thomas, seconded by Council member Coney to approve the Charter Amendment as presented. The motion carried by </w:t>
      </w:r>
      <w:r w:rsidR="00593C59">
        <w:t xml:space="preserve">a </w:t>
      </w:r>
      <w:r w:rsidRPr="00637B54">
        <w:t>unanimous vote.</w:t>
      </w:r>
      <w:r>
        <w:t xml:space="preserve"> A copy is attached to the minutes.</w:t>
      </w:r>
    </w:p>
    <w:p w:rsidR="00637B54" w:rsidRDefault="000F3BE3" w:rsidP="00637B54">
      <w:pPr>
        <w:pStyle w:val="NoSpacing"/>
        <w:rPr>
          <w:b/>
        </w:rPr>
      </w:pPr>
      <w:r>
        <w:t xml:space="preserve"> </w:t>
      </w:r>
    </w:p>
    <w:p w:rsidR="00637B54" w:rsidRPr="00637B54" w:rsidRDefault="00637B54" w:rsidP="00637B54">
      <w:pPr>
        <w:pStyle w:val="NoSpacing"/>
      </w:pPr>
      <w:r w:rsidRPr="00637B54">
        <w:rPr>
          <w:b/>
        </w:rPr>
        <w:t>Approve Code Amendment increasing the maximum period of incarceration from 90 to 180 days.</w:t>
      </w:r>
    </w:p>
    <w:p w:rsidR="00637B54" w:rsidRDefault="00637B54" w:rsidP="0093110D">
      <w:pPr>
        <w:pStyle w:val="NoSpacing"/>
      </w:pPr>
      <w:r>
        <w:t xml:space="preserve">A motion was made by Council member Clifton, seconded by Council member Fuller to approve the Code Amendment as presented. The motion carried by </w:t>
      </w:r>
      <w:r w:rsidR="00593C59">
        <w:t xml:space="preserve">a </w:t>
      </w:r>
      <w:r>
        <w:t>unanimous vote. A copy is attached to the minutes.</w:t>
      </w:r>
    </w:p>
    <w:p w:rsidR="00637B54" w:rsidRDefault="00637B54" w:rsidP="0093110D">
      <w:pPr>
        <w:pStyle w:val="NoSpacing"/>
      </w:pPr>
    </w:p>
    <w:p w:rsidR="0093110D" w:rsidRPr="00637B54" w:rsidRDefault="00637B54" w:rsidP="0093110D">
      <w:pPr>
        <w:pStyle w:val="NoSpacing"/>
        <w:rPr>
          <w:b/>
        </w:rPr>
      </w:pPr>
      <w:r w:rsidRPr="00637B54">
        <w:rPr>
          <w:b/>
        </w:rPr>
        <w:t>4.</w:t>
      </w:r>
      <w:r w:rsidR="0093110D" w:rsidRPr="00637B54">
        <w:rPr>
          <w:b/>
        </w:rPr>
        <w:t xml:space="preserve"> Consent Agenda</w:t>
      </w:r>
    </w:p>
    <w:p w:rsidR="0093110D" w:rsidRDefault="0093110D" w:rsidP="0093110D">
      <w:pPr>
        <w:pStyle w:val="NoSpacing"/>
        <w:rPr>
          <w:b/>
        </w:rPr>
      </w:pPr>
      <w:r w:rsidRPr="00637B54">
        <w:rPr>
          <w:b/>
        </w:rPr>
        <w:t xml:space="preserve">    Approval of the March 7, 2017 Regular Meeting Minutes</w:t>
      </w:r>
      <w:r w:rsidR="00637B54">
        <w:rPr>
          <w:b/>
        </w:rPr>
        <w:t>.</w:t>
      </w:r>
    </w:p>
    <w:p w:rsidR="00637B54" w:rsidRDefault="006A1981" w:rsidP="0093110D">
      <w:pPr>
        <w:pStyle w:val="NoSpacing"/>
      </w:pPr>
      <w:r w:rsidRPr="006A1981">
        <w:t>Council member Coney made a motion, seconded by Council member Scott to approve the March 7, 2017 minutes. The motion carried by unanimous vote.</w:t>
      </w:r>
    </w:p>
    <w:p w:rsidR="006A1981" w:rsidRDefault="006A1981" w:rsidP="0093110D">
      <w:pPr>
        <w:pStyle w:val="NoSpacing"/>
      </w:pPr>
      <w:r>
        <w:t>Council member Coney made a motion, seconded by Council member Scott to appoint Council m</w:t>
      </w:r>
      <w:r w:rsidR="003A572C">
        <w:t xml:space="preserve">ember </w:t>
      </w:r>
      <w:r>
        <w:t xml:space="preserve">Clifton to the Joint City/County Comprehensive Plan planning committee in the place of Council member Scott. The motion carried by </w:t>
      </w:r>
      <w:r w:rsidR="00593C59">
        <w:t xml:space="preserve">a </w:t>
      </w:r>
      <w:r>
        <w:t>unanimous vote.</w:t>
      </w:r>
    </w:p>
    <w:p w:rsidR="006A1981" w:rsidRPr="006A1981" w:rsidRDefault="006A1981" w:rsidP="0093110D">
      <w:pPr>
        <w:pStyle w:val="NoSpacing"/>
      </w:pPr>
    </w:p>
    <w:p w:rsidR="000F3BE3" w:rsidRPr="006A1981" w:rsidRDefault="006A1981" w:rsidP="0093110D">
      <w:pPr>
        <w:pStyle w:val="NoSpacing"/>
        <w:rPr>
          <w:b/>
        </w:rPr>
      </w:pPr>
      <w:r w:rsidRPr="006A1981">
        <w:rPr>
          <w:b/>
        </w:rPr>
        <w:t xml:space="preserve">5. </w:t>
      </w:r>
      <w:r w:rsidR="00F773ED" w:rsidRPr="006A1981">
        <w:rPr>
          <w:b/>
        </w:rPr>
        <w:t>Vote to Approve Gas Excess Flow Valve Notice and Fee.</w:t>
      </w:r>
    </w:p>
    <w:p w:rsidR="00F773ED" w:rsidRDefault="006A1981" w:rsidP="0093110D">
      <w:pPr>
        <w:pStyle w:val="NoSpacing"/>
      </w:pPr>
      <w:r>
        <w:t xml:space="preserve">A motion was made by Council member Clifton, seconded by Council member Fuller to approve the Gas Flow Valve Notice and Fee with the fee ranging from $500-$1000. The motion carried by </w:t>
      </w:r>
      <w:r w:rsidR="00593C59">
        <w:t xml:space="preserve">a </w:t>
      </w:r>
      <w:r>
        <w:t>unanimous vote. A copy of the notice is attached to the minutes.</w:t>
      </w:r>
    </w:p>
    <w:p w:rsidR="00593C59" w:rsidRDefault="00593C59" w:rsidP="0093110D">
      <w:pPr>
        <w:pStyle w:val="NoSpacing"/>
      </w:pPr>
    </w:p>
    <w:p w:rsidR="00F773ED" w:rsidRPr="006A1981" w:rsidRDefault="00593C59" w:rsidP="0093110D">
      <w:pPr>
        <w:pStyle w:val="NoSpacing"/>
        <w:rPr>
          <w:b/>
        </w:rPr>
      </w:pPr>
      <w:r>
        <w:rPr>
          <w:b/>
        </w:rPr>
        <w:t>6</w:t>
      </w:r>
      <w:r w:rsidR="00944C40" w:rsidRPr="006A1981">
        <w:rPr>
          <w:b/>
        </w:rPr>
        <w:t>. Vo</w:t>
      </w:r>
      <w:r w:rsidR="00906032" w:rsidRPr="006A1981">
        <w:rPr>
          <w:b/>
        </w:rPr>
        <w:t>te to Approve</w:t>
      </w:r>
      <w:r w:rsidR="00554200" w:rsidRPr="006A1981">
        <w:rPr>
          <w:b/>
        </w:rPr>
        <w:t xml:space="preserve"> </w:t>
      </w:r>
      <w:r w:rsidR="00906032" w:rsidRPr="006A1981">
        <w:rPr>
          <w:b/>
        </w:rPr>
        <w:t>Georgia Cities Week Resolution and Activities List, April 23-29, 2017</w:t>
      </w:r>
      <w:r w:rsidR="00554200" w:rsidRPr="006A1981">
        <w:rPr>
          <w:b/>
        </w:rPr>
        <w:t>.</w:t>
      </w:r>
    </w:p>
    <w:p w:rsidR="00554200" w:rsidRDefault="00593C59" w:rsidP="0093110D">
      <w:pPr>
        <w:pStyle w:val="NoSpacing"/>
      </w:pPr>
      <w:r>
        <w:t>A motion was made by Council member Fuller, seconded by Council member Thomas to approve the Georgia Cities Week Resolution for April 23-29, 2017 along with the Activities List. The motion carried by a unanimous vote. A copy of the Resolution and List are attached to the minutes.</w:t>
      </w:r>
    </w:p>
    <w:p w:rsidR="00593C59" w:rsidRDefault="00593C59" w:rsidP="0093110D">
      <w:pPr>
        <w:pStyle w:val="NoSpacing"/>
      </w:pPr>
    </w:p>
    <w:p w:rsidR="00554200" w:rsidRPr="00593C59" w:rsidRDefault="00593C59" w:rsidP="0093110D">
      <w:pPr>
        <w:pStyle w:val="NoSpacing"/>
        <w:rPr>
          <w:b/>
        </w:rPr>
      </w:pPr>
      <w:r w:rsidRPr="00593C59">
        <w:rPr>
          <w:b/>
        </w:rPr>
        <w:t>7</w:t>
      </w:r>
      <w:r w:rsidR="00554200" w:rsidRPr="00593C59">
        <w:rPr>
          <w:b/>
        </w:rPr>
        <w:t>. Vote to Approve Resolution appointing the City’s voting delegate and alternate voting delegate on the Municipal Gas Authority of Georgia’s Election Committee.</w:t>
      </w:r>
    </w:p>
    <w:p w:rsidR="00B1349F" w:rsidRDefault="00593C59" w:rsidP="0093110D">
      <w:pPr>
        <w:pStyle w:val="NoSpacing"/>
      </w:pPr>
      <w:r>
        <w:t xml:space="preserve">A motion was made by Council member Thomas, seconded by Council member Coney to adopt the Resolution as presented with </w:t>
      </w:r>
      <w:r w:rsidR="00627012">
        <w:t>Jeff Brantley as the voting delegate and John Thomas as the alternate voting delegate. The motion carried by a unanimous vote. A copy of the Resolution is attached to the minutes.</w:t>
      </w:r>
    </w:p>
    <w:p w:rsidR="00C314CB" w:rsidRDefault="00C314CB" w:rsidP="0093110D">
      <w:pPr>
        <w:pStyle w:val="NoSpacing"/>
      </w:pPr>
    </w:p>
    <w:p w:rsidR="00C314CB" w:rsidRPr="00627012" w:rsidRDefault="00627012" w:rsidP="0093110D">
      <w:pPr>
        <w:pStyle w:val="NoSpacing"/>
        <w:rPr>
          <w:b/>
        </w:rPr>
      </w:pPr>
      <w:r w:rsidRPr="00627012">
        <w:rPr>
          <w:b/>
        </w:rPr>
        <w:t>8</w:t>
      </w:r>
      <w:r w:rsidR="00C314CB" w:rsidRPr="00627012">
        <w:rPr>
          <w:b/>
        </w:rPr>
        <w:t>. Approve names for 2 roads for Jenkins County Development Authority Property known as Edenfield Tract, next to Cantsink Solar Farm</w:t>
      </w:r>
    </w:p>
    <w:p w:rsidR="00BC4890" w:rsidRDefault="00BC4890" w:rsidP="0093110D">
      <w:pPr>
        <w:pStyle w:val="NoSpacing"/>
      </w:pPr>
      <w:r>
        <w:t>A motion was made by Council member Thomas, seconded by Council member Fuller to name the North- South Road connecting to Winthrope Avenue Commerce Street and the East – West Avenue connecting to Dairy Road as Chestnut Avenue. The motion carried by a unanimous vote.</w:t>
      </w:r>
    </w:p>
    <w:p w:rsidR="00C314CB" w:rsidRDefault="006B4D40" w:rsidP="0093110D">
      <w:pPr>
        <w:pStyle w:val="NoSpacing"/>
      </w:pPr>
      <w:r>
        <w:t>Maps of the roads are</w:t>
      </w:r>
      <w:r w:rsidR="00BC4890">
        <w:t xml:space="preserve"> attached to the minutes.</w:t>
      </w:r>
      <w:r w:rsidR="00CD04B3">
        <w:t xml:space="preserve"> </w:t>
      </w:r>
    </w:p>
    <w:p w:rsidR="00CD04B3" w:rsidRPr="00BD0400" w:rsidRDefault="00CD04B3" w:rsidP="0093110D">
      <w:pPr>
        <w:pStyle w:val="NoSpacing"/>
        <w:rPr>
          <w:b/>
        </w:rPr>
      </w:pPr>
      <w:r w:rsidRPr="00BD0400">
        <w:rPr>
          <w:b/>
        </w:rPr>
        <w:t>City Manager’s Report</w:t>
      </w:r>
    </w:p>
    <w:p w:rsidR="00BC4890" w:rsidRDefault="00BC4890" w:rsidP="0093110D">
      <w:pPr>
        <w:pStyle w:val="NoSpacing"/>
      </w:pPr>
    </w:p>
    <w:p w:rsidR="00CD04B3" w:rsidRDefault="00CD04B3" w:rsidP="0093110D">
      <w:pPr>
        <w:pStyle w:val="NoSpacing"/>
      </w:pPr>
    </w:p>
    <w:p w:rsidR="00CD04B3" w:rsidRPr="00BD0400" w:rsidRDefault="00CD04B3" w:rsidP="0093110D">
      <w:pPr>
        <w:pStyle w:val="NoSpacing"/>
        <w:rPr>
          <w:b/>
        </w:rPr>
      </w:pPr>
      <w:r w:rsidRPr="00BD0400">
        <w:rPr>
          <w:b/>
        </w:rPr>
        <w:t>a. Financials</w:t>
      </w:r>
    </w:p>
    <w:p w:rsidR="00CD04B3" w:rsidRDefault="007E671B" w:rsidP="0093110D">
      <w:pPr>
        <w:pStyle w:val="NoSpacing"/>
      </w:pPr>
      <w:r>
        <w:t xml:space="preserve">The financials were reviewed by Mayor and Council. City Manager Brantley stated the City’s net revenues were positive $67,739.05 for the 9 months fiscal year to date. Gas sales were low due to an unusually warm February. </w:t>
      </w:r>
    </w:p>
    <w:p w:rsidR="00CD04B3" w:rsidRPr="007E671B" w:rsidRDefault="00CD04B3" w:rsidP="0093110D">
      <w:pPr>
        <w:pStyle w:val="NoSpacing"/>
        <w:rPr>
          <w:b/>
        </w:rPr>
      </w:pPr>
      <w:r w:rsidRPr="007E671B">
        <w:rPr>
          <w:b/>
        </w:rPr>
        <w:t xml:space="preserve">b. Update on 2017 CDBG and RAS </w:t>
      </w:r>
    </w:p>
    <w:p w:rsidR="001C125D" w:rsidRDefault="001C125D" w:rsidP="0093110D">
      <w:pPr>
        <w:pStyle w:val="NoSpacing"/>
      </w:pPr>
      <w:r>
        <w:t>The application for the 2017 CDBG was submitted by the Regional Commission on the City’s behalf April 3, 2017 for $1,000,000.00. It will be several months before we know the results of the application.</w:t>
      </w:r>
    </w:p>
    <w:p w:rsidR="00CD04B3" w:rsidRDefault="001C125D" w:rsidP="0093110D">
      <w:pPr>
        <w:pStyle w:val="NoSpacing"/>
      </w:pPr>
      <w:r>
        <w:t xml:space="preserve"> </w:t>
      </w:r>
    </w:p>
    <w:p w:rsidR="00CD04B3" w:rsidRPr="001C125D" w:rsidRDefault="00CD04B3" w:rsidP="0093110D">
      <w:pPr>
        <w:pStyle w:val="NoSpacing"/>
        <w:rPr>
          <w:b/>
        </w:rPr>
      </w:pPr>
      <w:r w:rsidRPr="001C125D">
        <w:rPr>
          <w:b/>
        </w:rPr>
        <w:t>c. Update on Solar Project</w:t>
      </w:r>
    </w:p>
    <w:p w:rsidR="00CD04B3" w:rsidRDefault="001C125D" w:rsidP="0093110D">
      <w:pPr>
        <w:pStyle w:val="NoSpacing"/>
      </w:pPr>
      <w:r>
        <w:t>We are on target for a May 3, 2017 completion date. The large 400 kW array at the Waste Water Treatment Plant is complete except for tying to the Georgia Power grid. Work should begin in the next few days on the 2 water projects.</w:t>
      </w:r>
    </w:p>
    <w:p w:rsidR="001C125D" w:rsidRDefault="001C125D" w:rsidP="0093110D">
      <w:pPr>
        <w:pStyle w:val="NoSpacing"/>
      </w:pPr>
    </w:p>
    <w:p w:rsidR="00CD04B3" w:rsidRPr="001C125D" w:rsidRDefault="00CD04B3" w:rsidP="0093110D">
      <w:pPr>
        <w:pStyle w:val="NoSpacing"/>
        <w:rPr>
          <w:b/>
        </w:rPr>
      </w:pPr>
      <w:r w:rsidRPr="001C125D">
        <w:rPr>
          <w:b/>
        </w:rPr>
        <w:t>d. Update on Redevelopment Grant</w:t>
      </w:r>
    </w:p>
    <w:p w:rsidR="00CD04B3" w:rsidRDefault="001C125D" w:rsidP="0093110D">
      <w:pPr>
        <w:pStyle w:val="NoSpacing"/>
      </w:pPr>
      <w:r>
        <w:t>The Phase 1 environment study by Terracon is complete. The application should be submitted before the end of April.</w:t>
      </w:r>
    </w:p>
    <w:p w:rsidR="001C125D" w:rsidRDefault="001C125D" w:rsidP="0093110D">
      <w:pPr>
        <w:pStyle w:val="NoSpacing"/>
      </w:pPr>
    </w:p>
    <w:p w:rsidR="00CD04B3" w:rsidRPr="001C125D" w:rsidRDefault="00CD04B3" w:rsidP="0093110D">
      <w:pPr>
        <w:pStyle w:val="NoSpacing"/>
        <w:rPr>
          <w:b/>
        </w:rPr>
      </w:pPr>
      <w:r w:rsidRPr="001C125D">
        <w:rPr>
          <w:b/>
        </w:rPr>
        <w:t>e. Update on Mobile 311</w:t>
      </w:r>
    </w:p>
    <w:p w:rsidR="00B96651" w:rsidRDefault="001C125D" w:rsidP="0093110D">
      <w:pPr>
        <w:pStyle w:val="NoSpacing"/>
      </w:pPr>
      <w:r>
        <w:t xml:space="preserve">The electronic work orders are being created to match the City’s current work orders. </w:t>
      </w:r>
      <w:r w:rsidR="006B4D40">
        <w:t>Training and modifications should begin before the end of April.</w:t>
      </w:r>
    </w:p>
    <w:p w:rsidR="006B4D40" w:rsidRDefault="006B4D40" w:rsidP="0093110D">
      <w:pPr>
        <w:pStyle w:val="NoSpacing"/>
      </w:pPr>
    </w:p>
    <w:p w:rsidR="00B96651" w:rsidRPr="006B4D40" w:rsidRDefault="00B96651" w:rsidP="0093110D">
      <w:pPr>
        <w:pStyle w:val="NoSpacing"/>
        <w:rPr>
          <w:b/>
        </w:rPr>
      </w:pPr>
      <w:r w:rsidRPr="006B4D40">
        <w:rPr>
          <w:b/>
        </w:rPr>
        <w:t>f. Plan for Georgia Cities Week – Open House April 27</w:t>
      </w:r>
      <w:r w:rsidRPr="006B4D40">
        <w:rPr>
          <w:b/>
          <w:vertAlign w:val="superscript"/>
        </w:rPr>
        <w:t>th</w:t>
      </w:r>
    </w:p>
    <w:p w:rsidR="00B96651" w:rsidRDefault="006B4D40" w:rsidP="0093110D">
      <w:pPr>
        <w:pStyle w:val="NoSpacing"/>
      </w:pPr>
      <w:r>
        <w:t>An open house of City Hall is scheduled for April 27</w:t>
      </w:r>
      <w:r w:rsidRPr="006B4D40">
        <w:rPr>
          <w:vertAlign w:val="superscript"/>
        </w:rPr>
        <w:t>th</w:t>
      </w:r>
      <w:r>
        <w:t xml:space="preserve">. 11:00am – 01:00 pm. Tours will be given of City Hall. City equipment will be displayed along with a Gas Public Awareness Display. A hotdog and hamburger appreciation lunch will </w:t>
      </w:r>
      <w:r w:rsidR="003A572C">
        <w:t>be open to the public at City Hall</w:t>
      </w:r>
      <w:r>
        <w:t>. Also coloring sheets from the Elementary School will be displayed.</w:t>
      </w:r>
    </w:p>
    <w:p w:rsidR="006B4D40" w:rsidRDefault="006B4D40" w:rsidP="0093110D">
      <w:pPr>
        <w:pStyle w:val="NoSpacing"/>
      </w:pPr>
    </w:p>
    <w:p w:rsidR="00603222" w:rsidRPr="006B4D40" w:rsidRDefault="00603222" w:rsidP="0093110D">
      <w:pPr>
        <w:pStyle w:val="NoSpacing"/>
        <w:rPr>
          <w:b/>
        </w:rPr>
      </w:pPr>
      <w:r w:rsidRPr="006B4D40">
        <w:rPr>
          <w:b/>
        </w:rPr>
        <w:t>g. Tire Pick Up Week – April 8</w:t>
      </w:r>
      <w:r w:rsidRPr="006B4D40">
        <w:rPr>
          <w:b/>
          <w:vertAlign w:val="superscript"/>
        </w:rPr>
        <w:t>th</w:t>
      </w:r>
      <w:r w:rsidRPr="006B4D40">
        <w:rPr>
          <w:b/>
        </w:rPr>
        <w:t xml:space="preserve"> – April 15</w:t>
      </w:r>
      <w:r w:rsidRPr="006B4D40">
        <w:rPr>
          <w:b/>
          <w:vertAlign w:val="superscript"/>
        </w:rPr>
        <w:t>th</w:t>
      </w:r>
    </w:p>
    <w:p w:rsidR="00603222" w:rsidRDefault="006B4D40" w:rsidP="0093110D">
      <w:pPr>
        <w:pStyle w:val="NoSpacing"/>
      </w:pPr>
      <w:r>
        <w:t>City Manager Brantley reminded Mayor and Council about the Tire pickup week and to spread the word.</w:t>
      </w:r>
    </w:p>
    <w:p w:rsidR="00B96651" w:rsidRDefault="00B96651" w:rsidP="0093110D">
      <w:pPr>
        <w:pStyle w:val="NoSpacing"/>
      </w:pPr>
    </w:p>
    <w:p w:rsidR="00B96651" w:rsidRPr="006B4D40" w:rsidRDefault="006B4D40" w:rsidP="0093110D">
      <w:pPr>
        <w:pStyle w:val="NoSpacing"/>
        <w:rPr>
          <w:b/>
        </w:rPr>
      </w:pPr>
      <w:r w:rsidRPr="006B4D40">
        <w:rPr>
          <w:b/>
        </w:rPr>
        <w:t>9</w:t>
      </w:r>
      <w:r w:rsidR="00B96651" w:rsidRPr="006B4D40">
        <w:rPr>
          <w:b/>
        </w:rPr>
        <w:t>. Adjournment</w:t>
      </w:r>
    </w:p>
    <w:p w:rsidR="00B96651" w:rsidRDefault="00B96651" w:rsidP="0093110D">
      <w:pPr>
        <w:pStyle w:val="NoSpacing"/>
      </w:pPr>
    </w:p>
    <w:p w:rsidR="00B96651" w:rsidRDefault="006B4D40" w:rsidP="0093110D">
      <w:pPr>
        <w:pStyle w:val="NoSpacing"/>
      </w:pPr>
      <w:r>
        <w:t>There being no further business the Mayor adjourned the meeting at 7:02 P.M.</w:t>
      </w:r>
    </w:p>
    <w:p w:rsidR="006B4D40" w:rsidRDefault="006B4D40" w:rsidP="0093110D">
      <w:pPr>
        <w:pStyle w:val="NoSpacing"/>
      </w:pPr>
    </w:p>
    <w:p w:rsidR="001E1FDA" w:rsidRDefault="001E1FDA" w:rsidP="0093110D">
      <w:pPr>
        <w:pStyle w:val="NoSpacing"/>
      </w:pPr>
    </w:p>
    <w:p w:rsidR="001E1FDA" w:rsidRDefault="001E1FDA" w:rsidP="0093110D">
      <w:pPr>
        <w:pStyle w:val="NoSpacing"/>
      </w:pPr>
      <w:r>
        <w:t>Approved by Mayor and Council: __________________________________</w:t>
      </w:r>
    </w:p>
    <w:p w:rsidR="001E1FDA" w:rsidRDefault="001E1FDA" w:rsidP="0093110D">
      <w:pPr>
        <w:pStyle w:val="NoSpacing"/>
      </w:pPr>
    </w:p>
    <w:p w:rsidR="001E1FDA" w:rsidRDefault="001E1FDA" w:rsidP="0093110D">
      <w:pPr>
        <w:pStyle w:val="NoSpacing"/>
      </w:pPr>
    </w:p>
    <w:p w:rsidR="001E1FDA" w:rsidRDefault="001E1FDA" w:rsidP="0093110D">
      <w:pPr>
        <w:pStyle w:val="NoSpacing"/>
      </w:pPr>
      <w:r>
        <w:t>Mayor’s Signature: ______________________________________________</w:t>
      </w:r>
    </w:p>
    <w:p w:rsidR="001E1FDA" w:rsidRDefault="001E1FDA" w:rsidP="0093110D">
      <w:pPr>
        <w:pStyle w:val="NoSpacing"/>
      </w:pPr>
    </w:p>
    <w:p w:rsidR="001E1FDA" w:rsidRDefault="001E1FDA" w:rsidP="0093110D">
      <w:pPr>
        <w:pStyle w:val="NoSpacing"/>
      </w:pPr>
    </w:p>
    <w:p w:rsidR="001E1FDA" w:rsidRDefault="001E1FDA" w:rsidP="0093110D">
      <w:pPr>
        <w:pStyle w:val="NoSpacing"/>
      </w:pPr>
      <w:r>
        <w:t>Attest: ________________________________________________________</w:t>
      </w:r>
    </w:p>
    <w:p w:rsidR="001E1FDA" w:rsidRDefault="001E1FDA" w:rsidP="0093110D">
      <w:pPr>
        <w:pStyle w:val="NoSpacing"/>
      </w:pPr>
    </w:p>
    <w:p w:rsidR="00CD04B3" w:rsidRDefault="00CD04B3" w:rsidP="0093110D">
      <w:pPr>
        <w:pStyle w:val="NoSpacing"/>
      </w:pPr>
    </w:p>
    <w:p w:rsidR="00CD04B3" w:rsidRDefault="00CD04B3" w:rsidP="0093110D">
      <w:pPr>
        <w:pStyle w:val="NoSpacing"/>
      </w:pPr>
    </w:p>
    <w:p w:rsidR="00820F74" w:rsidRDefault="00820F74" w:rsidP="0093110D">
      <w:pPr>
        <w:pStyle w:val="NoSpacing"/>
      </w:pPr>
    </w:p>
    <w:p w:rsidR="00820F74" w:rsidRDefault="00820F74" w:rsidP="0093110D">
      <w:pPr>
        <w:pStyle w:val="NoSpacing"/>
      </w:pPr>
    </w:p>
    <w:p w:rsidR="00820F74" w:rsidRDefault="00820F74" w:rsidP="0093110D">
      <w:pPr>
        <w:pStyle w:val="NoSpacing"/>
      </w:pPr>
    </w:p>
    <w:p w:rsidR="00F773ED" w:rsidRPr="0093110D" w:rsidRDefault="00F773ED" w:rsidP="0093110D">
      <w:pPr>
        <w:pStyle w:val="NoSpacing"/>
      </w:pPr>
    </w:p>
    <w:sectPr w:rsidR="00F773ED" w:rsidRPr="0093110D" w:rsidSect="003D44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defaultTabStop w:val="720"/>
  <w:characterSpacingControl w:val="doNotCompress"/>
  <w:compat/>
  <w:rsids>
    <w:rsidRoot w:val="0093110D"/>
    <w:rsid w:val="000F3BE3"/>
    <w:rsid w:val="000F5BE1"/>
    <w:rsid w:val="001B131D"/>
    <w:rsid w:val="001C125D"/>
    <w:rsid w:val="001C6881"/>
    <w:rsid w:val="001D6C34"/>
    <w:rsid w:val="001E1FDA"/>
    <w:rsid w:val="002A248C"/>
    <w:rsid w:val="00301CB9"/>
    <w:rsid w:val="0039368F"/>
    <w:rsid w:val="003975F5"/>
    <w:rsid w:val="003A572C"/>
    <w:rsid w:val="003D44F0"/>
    <w:rsid w:val="00496E8B"/>
    <w:rsid w:val="00554200"/>
    <w:rsid w:val="00593C59"/>
    <w:rsid w:val="005B4F3C"/>
    <w:rsid w:val="005E6591"/>
    <w:rsid w:val="00603222"/>
    <w:rsid w:val="00627012"/>
    <w:rsid w:val="00637B54"/>
    <w:rsid w:val="006A1981"/>
    <w:rsid w:val="006B4D40"/>
    <w:rsid w:val="00744479"/>
    <w:rsid w:val="007A3F1C"/>
    <w:rsid w:val="007E671B"/>
    <w:rsid w:val="00820F74"/>
    <w:rsid w:val="008D1BEF"/>
    <w:rsid w:val="008D4E2A"/>
    <w:rsid w:val="00906032"/>
    <w:rsid w:val="0093110D"/>
    <w:rsid w:val="00944C40"/>
    <w:rsid w:val="009D45B0"/>
    <w:rsid w:val="00B1349F"/>
    <w:rsid w:val="00B35AD6"/>
    <w:rsid w:val="00B96651"/>
    <w:rsid w:val="00BC4890"/>
    <w:rsid w:val="00BD0400"/>
    <w:rsid w:val="00C314CB"/>
    <w:rsid w:val="00CD04B3"/>
    <w:rsid w:val="00E16FBC"/>
    <w:rsid w:val="00F67131"/>
    <w:rsid w:val="00F77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311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Millen1</cp:lastModifiedBy>
  <cp:revision>2</cp:revision>
  <cp:lastPrinted>2017-04-12T14:30:00Z</cp:lastPrinted>
  <dcterms:created xsi:type="dcterms:W3CDTF">2017-05-03T19:01:00Z</dcterms:created>
  <dcterms:modified xsi:type="dcterms:W3CDTF">2017-05-03T19:01:00Z</dcterms:modified>
</cp:coreProperties>
</file>