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E" w:rsidRDefault="005158F3">
      <w:pPr>
        <w:pStyle w:val="NoSpacing"/>
        <w:jc w:val="center"/>
        <w:rPr>
          <w:b/>
        </w:rPr>
      </w:pPr>
      <w:r>
        <w:rPr>
          <w:b/>
        </w:rPr>
        <w:t>AGENDA REGULAR MEETING</w:t>
      </w:r>
    </w:p>
    <w:p w:rsidR="00680DFE" w:rsidRDefault="005158F3">
      <w:pPr>
        <w:pStyle w:val="NoSpacing"/>
        <w:jc w:val="center"/>
        <w:rPr>
          <w:b/>
        </w:rPr>
      </w:pPr>
      <w:r>
        <w:rPr>
          <w:b/>
        </w:rPr>
        <w:t>MILLEN CITY COUNCIL</w:t>
      </w:r>
    </w:p>
    <w:p w:rsidR="00680DFE" w:rsidRDefault="005158F3">
      <w:pPr>
        <w:pStyle w:val="NoSpacing"/>
        <w:jc w:val="center"/>
        <w:rPr>
          <w:b/>
        </w:rPr>
      </w:pPr>
      <w:r>
        <w:rPr>
          <w:b/>
        </w:rPr>
        <w:t>JUNE 7, 2016</w:t>
      </w:r>
    </w:p>
    <w:p w:rsidR="00680DFE" w:rsidRDefault="00680DFE">
      <w:pPr>
        <w:pStyle w:val="NoSpacing"/>
        <w:jc w:val="center"/>
        <w:rPr>
          <w:b/>
        </w:rPr>
      </w:pPr>
    </w:p>
    <w:p w:rsidR="00680DFE" w:rsidRDefault="00680DFE">
      <w:pPr>
        <w:pStyle w:val="NoSpacing"/>
      </w:pPr>
    </w:p>
    <w:p w:rsidR="00680DFE" w:rsidRDefault="005158F3">
      <w:pPr>
        <w:pStyle w:val="NoSpacing"/>
        <w:rPr>
          <w:b/>
        </w:rPr>
      </w:pPr>
      <w:r>
        <w:rPr>
          <w:b/>
        </w:rPr>
        <w:t>Call to Order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Invocation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1.  Approve  the minutes   of the May 3, 2016 meeting.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2.  Approve the minutes of the Executive Session of the May 3, 2016 meeting.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3.  Approve the minutes of the May 23, 2016 called meeting.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4.  Approve the minutes of the Executive Session of the May 23, 2016, called meeting.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 xml:space="preserve">5.  Citizen request to be heard from Jamie Lee, temporary logging permit/ City property/Edwards </w:t>
      </w:r>
      <w:r>
        <w:rPr>
          <w:b/>
        </w:rPr>
        <w:tab/>
      </w:r>
    </w:p>
    <w:p w:rsidR="00680DFE" w:rsidRDefault="005158F3">
      <w:pPr>
        <w:pStyle w:val="NoSpacing"/>
        <w:rPr>
          <w:b/>
        </w:rPr>
      </w:pPr>
      <w:r>
        <w:rPr>
          <w:b/>
        </w:rPr>
        <w:t xml:space="preserve">      Drive.   Mr. Thomas Osborne/ speed bump on Park Street.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6.  Vote to amend  FY 2015-2016 Budget Adjustments.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7.  Discuss renewal of the inmate contract with Department of Corrections.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rPr>
          <w:b/>
        </w:rPr>
      </w:pPr>
      <w:r>
        <w:rPr>
          <w:b/>
        </w:rPr>
        <w:t>8.  Discuss amendment to City Code and Personnel Policy allowing city employees to run for political</w:t>
      </w:r>
    </w:p>
    <w:p w:rsidR="00680DFE" w:rsidRDefault="005158F3">
      <w:pPr>
        <w:pStyle w:val="NoSpacing"/>
        <w:rPr>
          <w:b/>
        </w:rPr>
      </w:pPr>
      <w:r>
        <w:rPr>
          <w:b/>
        </w:rPr>
        <w:t xml:space="preserve">      office/City Attorney.</w:t>
      </w:r>
    </w:p>
    <w:p w:rsidR="00680DFE" w:rsidRDefault="00680DFE">
      <w:pPr>
        <w:pStyle w:val="NoSpacing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9.  Discuss purchase of vehicle for Police Dept/ Director of Public Safety.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10.  Discuss alternate streets for LMIG.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11.  Discuss payment of $3200.00 for sod at court house for land disturbance in laying storm drain.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12.  Approve Jenco Industries contract for FY 16-17/$520.00 per month.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13.  Discuss the amendments to the MGAG contract/City Attorney.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ab/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14.  Discuss possible replacement for Municipal Court Judge Joe Martin, whose resignation will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 become effective Dec. 31, 2016.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15.  Vote to approve date of June  21. 2016 for a call meeting to hold a budget public hearing and to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 adopt the 2016-2017 budget. 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16.  To discuss donation to the annual  fire works display.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17.  REPORT BY CITY MANAGER: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a.   Extension of the EIP Grant until August 6, 2016.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b.   Financials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c.   Closed CBDG 2014, May 24, 2016, at 1:00 p.m. 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d.   Voting delegate to MGAG annual meeting:  Michael Felts   was a voting   delegate with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      Johnny   Thomas serving as  alternate delegate.  I suggest when the new manager comes</w:t>
      </w: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      on board a change will take place then. 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 e.  Discuss possible change in reconnect utility service policy, effective July 1, 2016.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 xml:space="preserve">        f.  Discuss possible change in Community House rental policy, effective July 1, 2016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18.   Executive Session – if needed.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5158F3">
      <w:pPr>
        <w:pStyle w:val="NoSpacing"/>
        <w:ind w:right="-90"/>
        <w:rPr>
          <w:b/>
        </w:rPr>
      </w:pPr>
      <w:r>
        <w:rPr>
          <w:b/>
        </w:rPr>
        <w:t>19.   Adjournment.</w:t>
      </w:r>
    </w:p>
    <w:p w:rsidR="00680DFE" w:rsidRDefault="00680DFE">
      <w:pPr>
        <w:pStyle w:val="NoSpacing"/>
        <w:ind w:right="-90"/>
        <w:rPr>
          <w:b/>
        </w:rPr>
      </w:pPr>
    </w:p>
    <w:p w:rsidR="00680DFE" w:rsidRDefault="00680DFE">
      <w:pPr>
        <w:pStyle w:val="NoSpacing"/>
        <w:ind w:right="-90"/>
      </w:pPr>
    </w:p>
    <w:p w:rsidR="00680DFE" w:rsidRDefault="00680DFE">
      <w:pPr>
        <w:pStyle w:val="NoSpacing"/>
        <w:ind w:right="-90"/>
      </w:pPr>
    </w:p>
    <w:p w:rsidR="00680DFE" w:rsidRDefault="00680DFE">
      <w:pPr>
        <w:pStyle w:val="NoSpacing"/>
        <w:ind w:right="-90"/>
        <w:rPr>
          <w:b/>
        </w:rPr>
      </w:pPr>
    </w:p>
    <w:sectPr w:rsidR="00680DFE" w:rsidSect="00680DF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A2" w:rsidRDefault="005D4FA2" w:rsidP="00680DFE">
      <w:pPr>
        <w:spacing w:after="0" w:line="240" w:lineRule="auto"/>
      </w:pPr>
      <w:r>
        <w:separator/>
      </w:r>
    </w:p>
  </w:endnote>
  <w:endnote w:type="continuationSeparator" w:id="1">
    <w:p w:rsidR="005D4FA2" w:rsidRDefault="005D4FA2" w:rsidP="0068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A2" w:rsidRDefault="005D4FA2" w:rsidP="00680DFE">
      <w:pPr>
        <w:spacing w:after="0" w:line="240" w:lineRule="auto"/>
      </w:pPr>
      <w:r w:rsidRPr="00680DFE">
        <w:rPr>
          <w:color w:val="000000"/>
        </w:rPr>
        <w:separator/>
      </w:r>
    </w:p>
  </w:footnote>
  <w:footnote w:type="continuationSeparator" w:id="1">
    <w:p w:rsidR="005D4FA2" w:rsidRDefault="005D4FA2" w:rsidP="00680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DFE"/>
    <w:rsid w:val="0002437B"/>
    <w:rsid w:val="0029624C"/>
    <w:rsid w:val="005158F3"/>
    <w:rsid w:val="005672A1"/>
    <w:rsid w:val="005D4FA2"/>
    <w:rsid w:val="0068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0DFE"/>
    <w:pPr>
      <w:suppressAutoHyphens/>
    </w:pPr>
  </w:style>
  <w:style w:type="paragraph" w:styleId="Heading1">
    <w:name w:val="heading 1"/>
    <w:basedOn w:val="Normal"/>
    <w:next w:val="Normal"/>
    <w:rsid w:val="00680D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680D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80D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80D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rsid w:val="00680DFE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Jenkins County Schools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2016-06-07T13:05:00Z</cp:lastPrinted>
  <dcterms:created xsi:type="dcterms:W3CDTF">2016-07-26T19:29:00Z</dcterms:created>
  <dcterms:modified xsi:type="dcterms:W3CDTF">2016-07-26T19:29:00Z</dcterms:modified>
</cp:coreProperties>
</file>